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7C1" w:rsidRPr="00D04B1E" w:rsidRDefault="00D207C1" w:rsidP="00D04B1E">
      <w:pPr>
        <w:pStyle w:val="Ttulo1"/>
      </w:pPr>
      <w:r w:rsidRPr="00D04B1E">
        <w:t>Transparencia</w:t>
      </w:r>
    </w:p>
    <w:p w:rsidR="00EF6E23" w:rsidRPr="00D04B1E" w:rsidRDefault="00331376" w:rsidP="00D04B1E">
      <w:pPr>
        <w:pStyle w:val="Ttulo2"/>
      </w:pPr>
      <w:r w:rsidRPr="00D04B1E">
        <w:t>Publicidad a</w:t>
      </w:r>
      <w:r w:rsidR="00D207C1" w:rsidRPr="00D04B1E">
        <w:t>ctiva de l</w:t>
      </w:r>
      <w:r w:rsidR="00734431" w:rsidRPr="00D04B1E">
        <w:t>as funciones que</w:t>
      </w:r>
      <w:r w:rsidR="00D207C1" w:rsidRPr="00D04B1E">
        <w:t xml:space="preserve"> </w:t>
      </w:r>
      <w:r w:rsidR="00734431" w:rsidRPr="00D04B1E">
        <w:t xml:space="preserve">desarrolla </w:t>
      </w:r>
      <w:r w:rsidR="00D207C1" w:rsidRPr="00D04B1E">
        <w:t>la Entidad Local</w:t>
      </w:r>
    </w:p>
    <w:p w:rsidR="00331376" w:rsidRDefault="00483624" w:rsidP="00331376">
      <w:pPr>
        <w:jc w:val="both"/>
        <w:rPr>
          <w:rFonts w:ascii="Arial" w:hAnsi="Arial" w:cs="Arial"/>
          <w:lang w:val="es-ES_tradnl"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278A25" wp14:editId="1EEB565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36158" cy="0"/>
                <wp:effectExtent l="0" t="0" r="3175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615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EC16183" id="Conector recto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28.0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" strokecolor="#272727 [2749]" strokeweight="1.5pt">
                <v:stroke joinstyle="miter"/>
              </v:line>
            </w:pict>
          </mc:Fallback>
        </mc:AlternateContent>
      </w:r>
    </w:p>
    <w:p w:rsidR="00D04B1E" w:rsidRPr="000A2199" w:rsidRDefault="00D04B1E" w:rsidP="000A2199">
      <w:pPr>
        <w:pStyle w:val="Ttulo3"/>
      </w:pPr>
      <w:r w:rsidRPr="000A2199">
        <w:t>Objetivo</w:t>
      </w:r>
      <w:r w:rsidR="000A2199">
        <w:t xml:space="preserve"> del documento</w:t>
      </w:r>
    </w:p>
    <w:p w:rsidR="00EF6E23" w:rsidRDefault="00331376" w:rsidP="00331376">
      <w:pPr>
        <w:jc w:val="both"/>
        <w:rPr>
          <w:rFonts w:ascii="Arial" w:hAnsi="Arial" w:cs="Arial"/>
          <w:lang w:val="es-ES_tradnl" w:eastAsia="es-ES"/>
        </w:rPr>
      </w:pPr>
      <w:r>
        <w:rPr>
          <w:rFonts w:ascii="Arial" w:hAnsi="Arial" w:cs="Arial"/>
          <w:lang w:val="es-ES_tradnl" w:eastAsia="es-ES"/>
        </w:rPr>
        <w:t xml:space="preserve">La finalidad de este documento es </w:t>
      </w:r>
      <w:r w:rsidR="006D0110">
        <w:rPr>
          <w:rFonts w:ascii="Arial" w:hAnsi="Arial" w:cs="Arial"/>
          <w:lang w:val="es-ES_tradnl" w:eastAsia="es-ES"/>
        </w:rPr>
        <w:t xml:space="preserve">informar sobre las </w:t>
      </w:r>
      <w:r w:rsidR="006D0110" w:rsidRPr="00661DD1">
        <w:rPr>
          <w:rFonts w:ascii="Arial" w:hAnsi="Arial" w:cs="Arial"/>
          <w:lang w:val="es-ES_tradnl" w:eastAsia="es-ES"/>
        </w:rPr>
        <w:t>funciones</w:t>
      </w:r>
      <w:r w:rsidR="006D0110">
        <w:rPr>
          <w:rFonts w:ascii="Arial" w:hAnsi="Arial" w:cs="Arial"/>
          <w:lang w:val="es-ES_tradnl" w:eastAsia="es-ES"/>
        </w:rPr>
        <w:t xml:space="preserve"> </w:t>
      </w:r>
      <w:r w:rsidR="009C2368">
        <w:rPr>
          <w:rFonts w:ascii="Arial" w:hAnsi="Arial" w:cs="Arial"/>
          <w:lang w:val="es-ES_tradnl" w:eastAsia="es-ES"/>
        </w:rPr>
        <w:t>principales que desarrolla esta Entidad Local e</w:t>
      </w:r>
      <w:r w:rsidR="006D0110">
        <w:rPr>
          <w:rFonts w:ascii="Arial" w:hAnsi="Arial" w:cs="Arial"/>
          <w:lang w:val="es-ES_tradnl" w:eastAsia="es-ES"/>
        </w:rPr>
        <w:t>n cumplimien</w:t>
      </w:r>
      <w:r w:rsidR="00267EA4">
        <w:rPr>
          <w:rFonts w:ascii="Arial" w:hAnsi="Arial" w:cs="Arial"/>
          <w:lang w:val="es-ES_tradnl" w:eastAsia="es-ES"/>
        </w:rPr>
        <w:t>to de</w:t>
      </w:r>
      <w:r w:rsidR="000A2199">
        <w:rPr>
          <w:rFonts w:ascii="Arial" w:hAnsi="Arial" w:cs="Arial"/>
          <w:lang w:val="es-ES_tradnl" w:eastAsia="es-ES"/>
        </w:rPr>
        <w:t xml:space="preserve"> la</w:t>
      </w:r>
      <w:r w:rsidR="009C2368">
        <w:rPr>
          <w:rFonts w:ascii="Arial" w:hAnsi="Arial" w:cs="Arial"/>
          <w:lang w:val="es-ES_tradnl" w:eastAsia="es-ES"/>
        </w:rPr>
        <w:t xml:space="preserve"> parte</w:t>
      </w:r>
      <w:r w:rsidR="000A2199">
        <w:rPr>
          <w:rFonts w:ascii="Arial" w:hAnsi="Arial" w:cs="Arial"/>
          <w:lang w:val="es-ES_tradnl" w:eastAsia="es-ES"/>
        </w:rPr>
        <w:t xml:space="preserve"> correspondiente</w:t>
      </w:r>
      <w:r w:rsidR="009C2368">
        <w:rPr>
          <w:rFonts w:ascii="Arial" w:hAnsi="Arial" w:cs="Arial"/>
          <w:lang w:val="es-ES_tradnl" w:eastAsia="es-ES"/>
        </w:rPr>
        <w:t xml:space="preserve"> de</w:t>
      </w:r>
      <w:r w:rsidR="00267EA4">
        <w:rPr>
          <w:rFonts w:ascii="Arial" w:hAnsi="Arial" w:cs="Arial"/>
          <w:lang w:val="es-ES_tradnl" w:eastAsia="es-ES"/>
        </w:rPr>
        <w:t>l artículo 6</w:t>
      </w:r>
      <w:r w:rsidR="009C2368">
        <w:rPr>
          <w:rFonts w:ascii="Arial" w:hAnsi="Arial" w:cs="Arial"/>
          <w:lang w:val="es-ES_tradnl" w:eastAsia="es-ES"/>
        </w:rPr>
        <w:t>.1</w:t>
      </w:r>
      <w:r w:rsidR="00C246F0">
        <w:rPr>
          <w:rFonts w:ascii="Arial" w:hAnsi="Arial" w:cs="Arial"/>
          <w:lang w:val="es-ES_tradnl" w:eastAsia="es-ES"/>
        </w:rPr>
        <w:t xml:space="preserve"> de la Ley</w:t>
      </w:r>
      <w:r w:rsidR="006D0110">
        <w:rPr>
          <w:rFonts w:ascii="Arial" w:hAnsi="Arial" w:cs="Arial"/>
          <w:lang w:val="es-ES_tradnl" w:eastAsia="es-ES"/>
        </w:rPr>
        <w:t xml:space="preserve"> </w:t>
      </w:r>
      <w:r w:rsidR="006D0110" w:rsidRPr="00465869">
        <w:rPr>
          <w:rFonts w:ascii="Arial" w:hAnsi="Arial" w:cs="Arial"/>
          <w:lang w:val="es-ES_tradnl" w:eastAsia="es-ES"/>
        </w:rPr>
        <w:t>19/2013, de 9 de diciembre, de transparencia, acceso a la información pública y buen gobierno</w:t>
      </w:r>
      <w:r w:rsidR="009C2368">
        <w:rPr>
          <w:rFonts w:ascii="Arial" w:hAnsi="Arial" w:cs="Arial"/>
          <w:lang w:val="es-ES_tradnl" w:eastAsia="es-ES"/>
        </w:rPr>
        <w:t>.</w:t>
      </w:r>
    </w:p>
    <w:p w:rsidR="00D04B1E" w:rsidRPr="00F82C2B" w:rsidRDefault="00D04B1E" w:rsidP="000A2199">
      <w:pPr>
        <w:pStyle w:val="Ttulo3"/>
        <w:rPr>
          <w:lang w:val="es-ES_tradnl" w:eastAsia="es-ES"/>
        </w:rPr>
      </w:pPr>
      <w:r>
        <w:rPr>
          <w:lang w:val="es-ES_tradnl" w:eastAsia="es-ES"/>
        </w:rPr>
        <w:t>Funciones que desarrolla la Entidad Local</w:t>
      </w:r>
    </w:p>
    <w:p w:rsidR="00C25FC2" w:rsidRDefault="009C2368" w:rsidP="00331376">
      <w:pPr>
        <w:spacing w:after="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Las funciones </w:t>
      </w:r>
      <w:r w:rsidR="007C4DD4">
        <w:rPr>
          <w:rFonts w:ascii="Arial" w:hAnsi="Arial" w:cs="Arial"/>
          <w:lang w:val="es-ES_tradnl"/>
        </w:rPr>
        <w:t xml:space="preserve">que desarrolla nuestra Entidad Local son el gobierno y la gestión de las siguientes competencias </w:t>
      </w:r>
      <w:r w:rsidR="00784E5A">
        <w:rPr>
          <w:rFonts w:ascii="Arial" w:hAnsi="Arial" w:cs="Arial"/>
          <w:lang w:val="es-ES_tradnl"/>
        </w:rPr>
        <w:t xml:space="preserve">y servicios </w:t>
      </w:r>
      <w:r w:rsidR="00493119">
        <w:rPr>
          <w:rFonts w:ascii="Arial" w:hAnsi="Arial" w:cs="Arial"/>
          <w:lang w:val="es-ES_tradnl"/>
        </w:rPr>
        <w:t>en nuestro municipio:</w:t>
      </w:r>
    </w:p>
    <w:p w:rsidR="00493119" w:rsidRDefault="00493119" w:rsidP="00331376">
      <w:pPr>
        <w:spacing w:after="0"/>
        <w:jc w:val="both"/>
        <w:rPr>
          <w:rFonts w:ascii="Arial" w:hAnsi="Arial" w:cs="Arial"/>
          <w:lang w:val="es-ES_tradnl"/>
        </w:rPr>
      </w:pPr>
    </w:p>
    <w:p w:rsidR="00493119" w:rsidRPr="00AA4C3E" w:rsidRDefault="000D23FF" w:rsidP="009044F4">
      <w:pPr>
        <w:pStyle w:val="Ttulo4"/>
        <w:spacing w:after="120"/>
      </w:pPr>
      <w:r>
        <w:t>Servicios o</w:t>
      </w:r>
      <w:r w:rsidR="00AA4C3E" w:rsidRPr="00AA4C3E">
        <w:t>bligatorios</w:t>
      </w:r>
      <w:r w:rsidR="002A26F2">
        <w:t xml:space="preserve"> que se prestan</w:t>
      </w:r>
      <w:r w:rsidR="00AA4C3E" w:rsidRPr="00AA4C3E">
        <w:t>:</w:t>
      </w:r>
    </w:p>
    <w:p w:rsidR="009B1824" w:rsidRPr="00C25FC2" w:rsidRDefault="009B1824" w:rsidP="009B1824">
      <w:pPr>
        <w:pStyle w:val="Prrafodelista"/>
        <w:numPr>
          <w:ilvl w:val="0"/>
          <w:numId w:val="8"/>
        </w:numPr>
        <w:rPr>
          <w:rFonts w:cs="Arial"/>
          <w:sz w:val="22"/>
          <w:lang w:val="es-ES_tradnl"/>
        </w:rPr>
      </w:pPr>
      <w:r w:rsidRPr="00C25FC2">
        <w:rPr>
          <w:rFonts w:cs="Arial"/>
          <w:sz w:val="22"/>
          <w:lang w:val="es-ES_tradnl"/>
        </w:rPr>
        <w:t>Alumbrado público.</w:t>
      </w:r>
    </w:p>
    <w:p w:rsidR="009B1824" w:rsidRPr="00C25FC2" w:rsidRDefault="009B1824" w:rsidP="009B1824">
      <w:pPr>
        <w:pStyle w:val="Prrafodelista"/>
        <w:numPr>
          <w:ilvl w:val="0"/>
          <w:numId w:val="8"/>
        </w:numPr>
        <w:rPr>
          <w:rFonts w:cs="Arial"/>
          <w:sz w:val="22"/>
          <w:lang w:val="es-ES_tradnl"/>
        </w:rPr>
      </w:pPr>
      <w:r w:rsidRPr="00C25FC2">
        <w:rPr>
          <w:rFonts w:cs="Arial"/>
          <w:sz w:val="22"/>
          <w:lang w:val="es-ES_tradnl"/>
        </w:rPr>
        <w:t>Cementerio.</w:t>
      </w:r>
    </w:p>
    <w:p w:rsidR="009B1824" w:rsidRPr="00C25FC2" w:rsidRDefault="009B1824" w:rsidP="009B1824">
      <w:pPr>
        <w:pStyle w:val="Prrafodelista"/>
        <w:numPr>
          <w:ilvl w:val="0"/>
          <w:numId w:val="8"/>
        </w:numPr>
        <w:rPr>
          <w:rFonts w:cs="Arial"/>
          <w:sz w:val="22"/>
          <w:lang w:val="es-ES_tradnl"/>
        </w:rPr>
      </w:pPr>
      <w:r w:rsidRPr="00C25FC2">
        <w:rPr>
          <w:rFonts w:cs="Arial"/>
          <w:sz w:val="22"/>
          <w:lang w:val="es-ES_tradnl"/>
        </w:rPr>
        <w:t>Recogida de residuos.</w:t>
      </w:r>
    </w:p>
    <w:p w:rsidR="009B1824" w:rsidRPr="00C25FC2" w:rsidRDefault="009B1824" w:rsidP="009B1824">
      <w:pPr>
        <w:pStyle w:val="Prrafodelista"/>
        <w:numPr>
          <w:ilvl w:val="0"/>
          <w:numId w:val="8"/>
        </w:numPr>
        <w:rPr>
          <w:rFonts w:cs="Arial"/>
          <w:sz w:val="22"/>
          <w:lang w:val="es-ES_tradnl"/>
        </w:rPr>
      </w:pPr>
      <w:r w:rsidRPr="00C25FC2">
        <w:rPr>
          <w:rFonts w:cs="Arial"/>
          <w:sz w:val="22"/>
          <w:lang w:val="es-ES_tradnl"/>
        </w:rPr>
        <w:t>Limpieza viaria.</w:t>
      </w:r>
    </w:p>
    <w:p w:rsidR="009B1824" w:rsidRPr="00C25FC2" w:rsidRDefault="009B1824" w:rsidP="009B1824">
      <w:pPr>
        <w:pStyle w:val="Prrafodelista"/>
        <w:numPr>
          <w:ilvl w:val="0"/>
          <w:numId w:val="8"/>
        </w:numPr>
        <w:rPr>
          <w:rFonts w:cs="Arial"/>
          <w:sz w:val="22"/>
          <w:lang w:val="es-ES_tradnl"/>
        </w:rPr>
      </w:pPr>
      <w:r w:rsidRPr="00C25FC2">
        <w:rPr>
          <w:rFonts w:cs="Arial"/>
          <w:sz w:val="22"/>
          <w:lang w:val="es-ES_tradnl"/>
        </w:rPr>
        <w:t>Abastecimiento domiciliario de agua potable.</w:t>
      </w:r>
    </w:p>
    <w:p w:rsidR="009B1824" w:rsidRPr="00C25FC2" w:rsidRDefault="009B1824" w:rsidP="009B1824">
      <w:pPr>
        <w:pStyle w:val="Prrafodelista"/>
        <w:numPr>
          <w:ilvl w:val="0"/>
          <w:numId w:val="8"/>
        </w:numPr>
        <w:rPr>
          <w:rFonts w:cs="Arial"/>
          <w:sz w:val="22"/>
          <w:lang w:val="es-ES_tradnl"/>
        </w:rPr>
      </w:pPr>
      <w:r w:rsidRPr="00C25FC2">
        <w:rPr>
          <w:rFonts w:cs="Arial"/>
          <w:sz w:val="22"/>
          <w:lang w:val="es-ES_tradnl"/>
        </w:rPr>
        <w:t>Alcantarillado.</w:t>
      </w:r>
    </w:p>
    <w:p w:rsidR="009B1824" w:rsidRPr="00C25FC2" w:rsidRDefault="009B1824" w:rsidP="009B1824">
      <w:pPr>
        <w:pStyle w:val="Prrafodelista"/>
        <w:numPr>
          <w:ilvl w:val="0"/>
          <w:numId w:val="8"/>
        </w:numPr>
        <w:rPr>
          <w:rFonts w:cs="Arial"/>
          <w:sz w:val="22"/>
          <w:lang w:val="es-ES_tradnl"/>
        </w:rPr>
      </w:pPr>
      <w:r w:rsidRPr="00C25FC2">
        <w:rPr>
          <w:rFonts w:cs="Arial"/>
          <w:sz w:val="22"/>
          <w:lang w:val="es-ES_tradnl"/>
        </w:rPr>
        <w:t>Acceso a los núcleos de población.</w:t>
      </w:r>
    </w:p>
    <w:p w:rsidR="00AA4C3E" w:rsidRPr="008D6D09" w:rsidRDefault="009B1824" w:rsidP="00E239E9">
      <w:pPr>
        <w:pStyle w:val="Prrafodelista"/>
        <w:numPr>
          <w:ilvl w:val="0"/>
          <w:numId w:val="8"/>
        </w:numPr>
        <w:rPr>
          <w:lang w:val="es-ES_tradnl"/>
        </w:rPr>
      </w:pPr>
      <w:r w:rsidRPr="008D6D09">
        <w:rPr>
          <w:rFonts w:cs="Arial"/>
          <w:sz w:val="22"/>
          <w:lang w:val="es-ES_tradnl"/>
        </w:rPr>
        <w:t>Pav</w:t>
      </w:r>
      <w:r w:rsidR="008D6D09" w:rsidRPr="008D6D09">
        <w:rPr>
          <w:rFonts w:cs="Arial"/>
          <w:sz w:val="22"/>
          <w:lang w:val="es-ES_tradnl"/>
        </w:rPr>
        <w:t>imentación de las vías públicas.</w:t>
      </w:r>
    </w:p>
    <w:p w:rsidR="008D6D09" w:rsidRPr="008D6D09" w:rsidRDefault="008D6D09" w:rsidP="008D6D09">
      <w:pPr>
        <w:rPr>
          <w:lang w:val="es-ES_tradnl"/>
        </w:rPr>
      </w:pPr>
    </w:p>
    <w:p w:rsidR="00AA4C3E" w:rsidRDefault="00B62BFB" w:rsidP="009044F4">
      <w:pPr>
        <w:pStyle w:val="Ttulo4"/>
        <w:spacing w:after="120"/>
      </w:pPr>
      <w:r>
        <w:t xml:space="preserve">Competencias y Servicios adicionales </w:t>
      </w:r>
      <w:r w:rsidR="000D23FF">
        <w:t>que se</w:t>
      </w:r>
      <w:r w:rsidR="00FD0485">
        <w:t xml:space="preserve"> p</w:t>
      </w:r>
      <w:r w:rsidR="00244C59">
        <w:t>restan:</w:t>
      </w: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710"/>
        <w:gridCol w:w="8215"/>
      </w:tblGrid>
      <w:tr w:rsidR="009044F4" w:rsidRPr="008D6D09" w:rsidTr="000F5BD3">
        <w:tc>
          <w:tcPr>
            <w:tcW w:w="710" w:type="dxa"/>
            <w:tcBorders>
              <w:right w:val="nil"/>
            </w:tcBorders>
            <w:vAlign w:val="center"/>
          </w:tcPr>
          <w:p w:rsidR="009044F4" w:rsidRPr="008D6D09" w:rsidRDefault="009044F4" w:rsidP="009044F4">
            <w:pPr>
              <w:spacing w:after="8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215" w:type="dxa"/>
            <w:tcBorders>
              <w:left w:val="nil"/>
            </w:tcBorders>
            <w:vAlign w:val="center"/>
          </w:tcPr>
          <w:p w:rsidR="009044F4" w:rsidRPr="008D6D09" w:rsidRDefault="009044F4" w:rsidP="009044F4">
            <w:pPr>
              <w:spacing w:after="8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a) Urbanismo:</w:t>
            </w:r>
          </w:p>
        </w:tc>
      </w:tr>
      <w:tr w:rsidR="009044F4" w:rsidRPr="008D6D09" w:rsidTr="000F5BD3">
        <w:tc>
          <w:tcPr>
            <w:tcW w:w="710" w:type="dxa"/>
          </w:tcPr>
          <w:p w:rsidR="009044F4" w:rsidRPr="008D6D09" w:rsidRDefault="009044F4" w:rsidP="009044F4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8215" w:type="dxa"/>
          </w:tcPr>
          <w:p w:rsidR="009044F4" w:rsidRPr="008D6D09" w:rsidRDefault="009044F4" w:rsidP="004961EF">
            <w:pPr>
              <w:pStyle w:val="Prrafodelista"/>
              <w:numPr>
                <w:ilvl w:val="0"/>
                <w:numId w:val="7"/>
              </w:numPr>
              <w:rPr>
                <w:rFonts w:cs="Arial"/>
                <w:sz w:val="20"/>
                <w:szCs w:val="20"/>
                <w:lang w:val="es-ES_tradnl"/>
              </w:rPr>
            </w:pPr>
            <w:r w:rsidRPr="008D6D09">
              <w:rPr>
                <w:rFonts w:cs="Arial"/>
                <w:sz w:val="20"/>
                <w:szCs w:val="20"/>
                <w:lang w:val="es-ES_tradnl"/>
              </w:rPr>
              <w:t xml:space="preserve">Planeamiento, gestión, ejecución, y disciplina urbanística. </w:t>
            </w:r>
          </w:p>
        </w:tc>
      </w:tr>
      <w:tr w:rsidR="009044F4" w:rsidRPr="008D6D09" w:rsidTr="000F5BD3">
        <w:tc>
          <w:tcPr>
            <w:tcW w:w="710" w:type="dxa"/>
          </w:tcPr>
          <w:p w:rsidR="009044F4" w:rsidRPr="008D6D09" w:rsidRDefault="009044F4" w:rsidP="009044F4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8215" w:type="dxa"/>
          </w:tcPr>
          <w:p w:rsidR="009044F4" w:rsidRPr="008D6D09" w:rsidRDefault="009044F4" w:rsidP="004961EF">
            <w:pPr>
              <w:pStyle w:val="Prrafodelista"/>
              <w:numPr>
                <w:ilvl w:val="0"/>
                <w:numId w:val="7"/>
              </w:numPr>
              <w:rPr>
                <w:rFonts w:cs="Arial"/>
                <w:sz w:val="20"/>
                <w:szCs w:val="20"/>
                <w:lang w:val="es-ES_tradnl"/>
              </w:rPr>
            </w:pPr>
            <w:r w:rsidRPr="008D6D09">
              <w:rPr>
                <w:rFonts w:cs="Arial"/>
                <w:sz w:val="20"/>
                <w:szCs w:val="20"/>
                <w:lang w:val="es-ES_tradnl"/>
              </w:rPr>
              <w:t>Protección y gestión del Patrimonio histórico.</w:t>
            </w:r>
          </w:p>
        </w:tc>
      </w:tr>
      <w:tr w:rsidR="009044F4" w:rsidRPr="008D6D09" w:rsidTr="000F5BD3">
        <w:tc>
          <w:tcPr>
            <w:tcW w:w="710" w:type="dxa"/>
            <w:tcBorders>
              <w:bottom w:val="single" w:sz="4" w:space="0" w:color="auto"/>
            </w:tcBorders>
          </w:tcPr>
          <w:p w:rsidR="009044F4" w:rsidRPr="008D6D09" w:rsidRDefault="009044F4" w:rsidP="009044F4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8215" w:type="dxa"/>
          </w:tcPr>
          <w:p w:rsidR="009044F4" w:rsidRPr="008D6D09" w:rsidRDefault="009044F4" w:rsidP="004961EF">
            <w:pPr>
              <w:pStyle w:val="Prrafodelista"/>
              <w:numPr>
                <w:ilvl w:val="0"/>
                <w:numId w:val="7"/>
              </w:numPr>
              <w:rPr>
                <w:rFonts w:cs="Arial"/>
                <w:sz w:val="20"/>
                <w:szCs w:val="20"/>
                <w:lang w:val="es-ES_tradnl"/>
              </w:rPr>
            </w:pPr>
            <w:r w:rsidRPr="008D6D09">
              <w:rPr>
                <w:rFonts w:cs="Arial"/>
                <w:sz w:val="20"/>
                <w:szCs w:val="20"/>
                <w:lang w:val="es-ES_tradnl"/>
              </w:rPr>
              <w:t>Conservación y rehabilitación de la edificación.</w:t>
            </w:r>
          </w:p>
        </w:tc>
      </w:tr>
      <w:tr w:rsidR="009044F4" w:rsidRPr="008D6D09" w:rsidTr="000F5BD3">
        <w:trPr>
          <w:trHeight w:val="210"/>
        </w:trPr>
        <w:tc>
          <w:tcPr>
            <w:tcW w:w="710" w:type="dxa"/>
            <w:tcBorders>
              <w:right w:val="nil"/>
            </w:tcBorders>
          </w:tcPr>
          <w:p w:rsidR="009044F4" w:rsidRPr="008D6D09" w:rsidRDefault="009044F4" w:rsidP="009044F4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8215" w:type="dxa"/>
            <w:tcBorders>
              <w:left w:val="nil"/>
            </w:tcBorders>
          </w:tcPr>
          <w:p w:rsidR="009044F4" w:rsidRPr="008D6D09" w:rsidRDefault="009044F4" w:rsidP="009044F4">
            <w:pPr>
              <w:spacing w:after="80"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b) Medio ambiente urbano: </w:t>
            </w:r>
          </w:p>
        </w:tc>
      </w:tr>
      <w:tr w:rsidR="009044F4" w:rsidRPr="008D6D09" w:rsidTr="000F5BD3">
        <w:tc>
          <w:tcPr>
            <w:tcW w:w="710" w:type="dxa"/>
          </w:tcPr>
          <w:p w:rsidR="009044F4" w:rsidRPr="008D6D09" w:rsidRDefault="009044F4" w:rsidP="009044F4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8215" w:type="dxa"/>
          </w:tcPr>
          <w:p w:rsidR="009044F4" w:rsidRPr="008D6D09" w:rsidRDefault="009044F4" w:rsidP="004961EF">
            <w:pPr>
              <w:pStyle w:val="Prrafodelista"/>
              <w:numPr>
                <w:ilvl w:val="0"/>
                <w:numId w:val="7"/>
              </w:numPr>
              <w:rPr>
                <w:rFonts w:cs="Arial"/>
                <w:sz w:val="20"/>
                <w:szCs w:val="20"/>
                <w:lang w:val="es-ES_tradnl"/>
              </w:rPr>
            </w:pPr>
            <w:r w:rsidRPr="008D6D09">
              <w:rPr>
                <w:rFonts w:cs="Arial"/>
                <w:sz w:val="20"/>
                <w:szCs w:val="20"/>
                <w:lang w:val="es-ES_tradnl"/>
              </w:rPr>
              <w:t>Parques y jardines públicos.</w:t>
            </w:r>
          </w:p>
        </w:tc>
      </w:tr>
      <w:tr w:rsidR="009044F4" w:rsidRPr="008D6D09" w:rsidTr="000F5BD3">
        <w:tc>
          <w:tcPr>
            <w:tcW w:w="710" w:type="dxa"/>
          </w:tcPr>
          <w:p w:rsidR="009044F4" w:rsidRPr="008D6D09" w:rsidRDefault="009044F4" w:rsidP="009044F4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8215" w:type="dxa"/>
          </w:tcPr>
          <w:p w:rsidR="009044F4" w:rsidRPr="008D6D09" w:rsidRDefault="009044F4" w:rsidP="004961EF">
            <w:pPr>
              <w:pStyle w:val="Prrafodelista"/>
              <w:numPr>
                <w:ilvl w:val="0"/>
                <w:numId w:val="7"/>
              </w:numPr>
              <w:rPr>
                <w:rFonts w:cs="Arial"/>
                <w:sz w:val="20"/>
                <w:szCs w:val="20"/>
                <w:lang w:val="es-ES_tradnl"/>
              </w:rPr>
            </w:pPr>
            <w:r w:rsidRPr="008D6D09">
              <w:rPr>
                <w:rFonts w:cs="Arial"/>
                <w:sz w:val="20"/>
                <w:szCs w:val="20"/>
                <w:lang w:val="es-ES_tradnl"/>
              </w:rPr>
              <w:t>Protección contra la contaminación acústica, lumínica y atmosférica en las zonas urbanas.</w:t>
            </w:r>
          </w:p>
        </w:tc>
      </w:tr>
      <w:tr w:rsidR="009044F4" w:rsidRPr="008D6D09" w:rsidTr="000F5BD3">
        <w:tc>
          <w:tcPr>
            <w:tcW w:w="710" w:type="dxa"/>
          </w:tcPr>
          <w:p w:rsidR="009044F4" w:rsidRPr="008D6D09" w:rsidRDefault="009044F4" w:rsidP="009044F4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8215" w:type="dxa"/>
          </w:tcPr>
          <w:p w:rsidR="009044F4" w:rsidRPr="008D6D09" w:rsidRDefault="009044F4" w:rsidP="009044F4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c) Abastecimiento de agua potable a domicilio. </w:t>
            </w:r>
          </w:p>
        </w:tc>
      </w:tr>
      <w:tr w:rsidR="009044F4" w:rsidRPr="008D6D09" w:rsidTr="000F5BD3">
        <w:tc>
          <w:tcPr>
            <w:tcW w:w="710" w:type="dxa"/>
          </w:tcPr>
          <w:p w:rsidR="009044F4" w:rsidRPr="008D6D09" w:rsidRDefault="009044F4" w:rsidP="009044F4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8215" w:type="dxa"/>
          </w:tcPr>
          <w:p w:rsidR="009044F4" w:rsidRPr="008D6D09" w:rsidRDefault="009044F4" w:rsidP="009044F4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d) Evacuación y tratamiento de aguas residuales.</w:t>
            </w:r>
          </w:p>
        </w:tc>
      </w:tr>
      <w:tr w:rsidR="009044F4" w:rsidRPr="008D6D09" w:rsidTr="000F5BD3">
        <w:tc>
          <w:tcPr>
            <w:tcW w:w="710" w:type="dxa"/>
            <w:tcBorders>
              <w:bottom w:val="single" w:sz="4" w:space="0" w:color="auto"/>
            </w:tcBorders>
          </w:tcPr>
          <w:p w:rsidR="009044F4" w:rsidRPr="008D6D09" w:rsidRDefault="009044F4" w:rsidP="009044F4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8215" w:type="dxa"/>
          </w:tcPr>
          <w:p w:rsidR="009044F4" w:rsidRPr="008D6D09" w:rsidRDefault="009044F4" w:rsidP="009044F4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e) Infraestructura viaria y otros equipamientos de nuestra titularidad.</w:t>
            </w:r>
          </w:p>
        </w:tc>
      </w:tr>
      <w:tr w:rsidR="009044F4" w:rsidRPr="008D6D09" w:rsidTr="000F5BD3">
        <w:tc>
          <w:tcPr>
            <w:tcW w:w="710" w:type="dxa"/>
            <w:tcBorders>
              <w:right w:val="nil"/>
            </w:tcBorders>
          </w:tcPr>
          <w:p w:rsidR="009044F4" w:rsidRPr="008D6D09" w:rsidRDefault="009044F4" w:rsidP="009044F4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8215" w:type="dxa"/>
            <w:tcBorders>
              <w:left w:val="nil"/>
            </w:tcBorders>
          </w:tcPr>
          <w:p w:rsidR="009044F4" w:rsidRPr="008D6D09" w:rsidRDefault="009044F4" w:rsidP="009044F4">
            <w:pPr>
              <w:spacing w:after="80"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f) Servicios sociales: </w:t>
            </w:r>
          </w:p>
        </w:tc>
      </w:tr>
      <w:tr w:rsidR="009044F4" w:rsidRPr="008D6D09" w:rsidTr="000F5BD3">
        <w:tc>
          <w:tcPr>
            <w:tcW w:w="710" w:type="dxa"/>
          </w:tcPr>
          <w:p w:rsidR="009044F4" w:rsidRPr="008D6D09" w:rsidRDefault="009044F4" w:rsidP="009044F4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8215" w:type="dxa"/>
          </w:tcPr>
          <w:p w:rsidR="009044F4" w:rsidRPr="008D6D09" w:rsidRDefault="009044F4" w:rsidP="004961EF">
            <w:pPr>
              <w:pStyle w:val="Prrafodelista"/>
              <w:numPr>
                <w:ilvl w:val="0"/>
                <w:numId w:val="7"/>
              </w:numPr>
              <w:rPr>
                <w:rFonts w:cs="Arial"/>
                <w:sz w:val="20"/>
                <w:szCs w:val="20"/>
                <w:lang w:val="es-ES_tradnl"/>
              </w:rPr>
            </w:pPr>
            <w:r w:rsidRPr="008D6D09">
              <w:rPr>
                <w:rFonts w:cs="Arial"/>
                <w:sz w:val="20"/>
                <w:szCs w:val="20"/>
                <w:lang w:val="es-ES_tradnl"/>
              </w:rPr>
              <w:t>Evaluación e información de situaciones de necesidad social.</w:t>
            </w:r>
          </w:p>
        </w:tc>
      </w:tr>
      <w:tr w:rsidR="009044F4" w:rsidRPr="008D6D09" w:rsidTr="000F5BD3">
        <w:tc>
          <w:tcPr>
            <w:tcW w:w="710" w:type="dxa"/>
          </w:tcPr>
          <w:p w:rsidR="009044F4" w:rsidRPr="008D6D09" w:rsidRDefault="009044F4" w:rsidP="009044F4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8215" w:type="dxa"/>
          </w:tcPr>
          <w:p w:rsidR="009044F4" w:rsidRPr="008D6D09" w:rsidRDefault="009044F4" w:rsidP="004961EF">
            <w:pPr>
              <w:pStyle w:val="Prrafodelista"/>
              <w:numPr>
                <w:ilvl w:val="0"/>
                <w:numId w:val="7"/>
              </w:numPr>
              <w:rPr>
                <w:rFonts w:cs="Arial"/>
                <w:sz w:val="20"/>
                <w:szCs w:val="20"/>
                <w:lang w:val="es-ES_tradnl"/>
              </w:rPr>
            </w:pPr>
            <w:r w:rsidRPr="008D6D09">
              <w:rPr>
                <w:rFonts w:cs="Arial"/>
                <w:sz w:val="20"/>
                <w:szCs w:val="20"/>
                <w:lang w:val="es-ES_tradnl"/>
              </w:rPr>
              <w:t>Atención inmediata a personas en situación o riesgo de exclusión social.</w:t>
            </w:r>
          </w:p>
        </w:tc>
      </w:tr>
      <w:tr w:rsidR="009044F4" w:rsidRPr="008D6D09" w:rsidTr="000F5BD3">
        <w:tc>
          <w:tcPr>
            <w:tcW w:w="710" w:type="dxa"/>
          </w:tcPr>
          <w:p w:rsidR="009044F4" w:rsidRPr="008D6D09" w:rsidRDefault="009044F4" w:rsidP="009044F4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8215" w:type="dxa"/>
          </w:tcPr>
          <w:p w:rsidR="009044F4" w:rsidRPr="008D6D09" w:rsidRDefault="006E5B1A" w:rsidP="00AF598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g</w:t>
            </w:r>
            <w:r w:rsidR="00AF598B"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) Información y promoción de la actividad turística de interés y ámbito local.</w:t>
            </w:r>
          </w:p>
        </w:tc>
      </w:tr>
      <w:tr w:rsidR="009044F4" w:rsidRPr="008D6D09" w:rsidTr="000F5BD3">
        <w:tc>
          <w:tcPr>
            <w:tcW w:w="710" w:type="dxa"/>
          </w:tcPr>
          <w:p w:rsidR="009044F4" w:rsidRPr="008D6D09" w:rsidRDefault="009044F4" w:rsidP="009044F4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8215" w:type="dxa"/>
          </w:tcPr>
          <w:p w:rsidR="009044F4" w:rsidRPr="008D6D09" w:rsidRDefault="006E5B1A" w:rsidP="00AF598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h</w:t>
            </w:r>
            <w:r w:rsidR="00AF598B"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) Cementerios y actividades funerarias.</w:t>
            </w:r>
          </w:p>
        </w:tc>
      </w:tr>
      <w:tr w:rsidR="009044F4" w:rsidRPr="008D6D09" w:rsidTr="000F5BD3">
        <w:tc>
          <w:tcPr>
            <w:tcW w:w="710" w:type="dxa"/>
          </w:tcPr>
          <w:p w:rsidR="009044F4" w:rsidRPr="008D6D09" w:rsidRDefault="009044F4" w:rsidP="009044F4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8215" w:type="dxa"/>
          </w:tcPr>
          <w:p w:rsidR="009044F4" w:rsidRPr="008D6D09" w:rsidRDefault="006E5B1A" w:rsidP="00AF598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i</w:t>
            </w:r>
            <w:r w:rsidR="00AF598B"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) Promoción del deporte e instalaciones deportivas.</w:t>
            </w:r>
          </w:p>
        </w:tc>
      </w:tr>
      <w:tr w:rsidR="009044F4" w:rsidRPr="008D6D09" w:rsidTr="000F5BD3">
        <w:tc>
          <w:tcPr>
            <w:tcW w:w="710" w:type="dxa"/>
          </w:tcPr>
          <w:p w:rsidR="009044F4" w:rsidRPr="008D6D09" w:rsidRDefault="009044F4" w:rsidP="009044F4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8215" w:type="dxa"/>
          </w:tcPr>
          <w:p w:rsidR="009044F4" w:rsidRPr="008D6D09" w:rsidRDefault="006E5B1A" w:rsidP="00AF598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j</w:t>
            </w:r>
            <w:r w:rsidR="00AF598B"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) Ocupación del tiempo libre.</w:t>
            </w:r>
          </w:p>
        </w:tc>
      </w:tr>
      <w:tr w:rsidR="009044F4" w:rsidRPr="008D6D09" w:rsidTr="000F5BD3">
        <w:tc>
          <w:tcPr>
            <w:tcW w:w="710" w:type="dxa"/>
            <w:tcBorders>
              <w:bottom w:val="single" w:sz="4" w:space="0" w:color="auto"/>
            </w:tcBorders>
          </w:tcPr>
          <w:p w:rsidR="009044F4" w:rsidRPr="008D6D09" w:rsidRDefault="009044F4" w:rsidP="009044F4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8215" w:type="dxa"/>
          </w:tcPr>
          <w:p w:rsidR="009044F4" w:rsidRPr="008D6D09" w:rsidRDefault="006E5B1A" w:rsidP="00AF598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k</w:t>
            </w:r>
            <w:r w:rsidR="00AF598B"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) Promoción de la cultura y equipamientos culturales.</w:t>
            </w:r>
          </w:p>
        </w:tc>
      </w:tr>
      <w:tr w:rsidR="009044F4" w:rsidRPr="008D6D09" w:rsidTr="000F5BD3">
        <w:tc>
          <w:tcPr>
            <w:tcW w:w="710" w:type="dxa"/>
            <w:tcBorders>
              <w:right w:val="nil"/>
            </w:tcBorders>
          </w:tcPr>
          <w:p w:rsidR="009044F4" w:rsidRPr="008D6D09" w:rsidRDefault="009044F4" w:rsidP="009044F4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8215" w:type="dxa"/>
            <w:tcBorders>
              <w:left w:val="nil"/>
            </w:tcBorders>
          </w:tcPr>
          <w:p w:rsidR="009044F4" w:rsidRPr="008D6D09" w:rsidRDefault="006E5B1A" w:rsidP="00AF598B">
            <w:pPr>
              <w:spacing w:after="80"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l</w:t>
            </w:r>
            <w:bookmarkStart w:id="0" w:name="_GoBack"/>
            <w:bookmarkEnd w:id="0"/>
            <w:r w:rsidR="00AF598B"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) Educación:</w:t>
            </w:r>
          </w:p>
        </w:tc>
      </w:tr>
      <w:tr w:rsidR="009044F4" w:rsidRPr="008D6D09" w:rsidTr="000F5BD3">
        <w:tc>
          <w:tcPr>
            <w:tcW w:w="710" w:type="dxa"/>
          </w:tcPr>
          <w:p w:rsidR="009044F4" w:rsidRPr="008D6D09" w:rsidRDefault="009044F4" w:rsidP="009044F4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8215" w:type="dxa"/>
          </w:tcPr>
          <w:p w:rsidR="009044F4" w:rsidRPr="008D6D09" w:rsidRDefault="00AF598B" w:rsidP="009044F4">
            <w:pPr>
              <w:pStyle w:val="Prrafodelista"/>
              <w:numPr>
                <w:ilvl w:val="0"/>
                <w:numId w:val="7"/>
              </w:numPr>
              <w:rPr>
                <w:rFonts w:cs="Arial"/>
                <w:sz w:val="20"/>
                <w:szCs w:val="20"/>
                <w:lang w:val="es-ES_tradnl"/>
              </w:rPr>
            </w:pPr>
            <w:r w:rsidRPr="008D6D09">
              <w:rPr>
                <w:rFonts w:cs="Arial"/>
                <w:sz w:val="20"/>
                <w:szCs w:val="20"/>
                <w:lang w:val="es-ES_tradnl"/>
              </w:rPr>
              <w:t>Participación en la vigilancia del cumplimiento de la escolaridad obligatoria.</w:t>
            </w:r>
          </w:p>
        </w:tc>
      </w:tr>
      <w:tr w:rsidR="009044F4" w:rsidRPr="008D6D09" w:rsidTr="000F5BD3">
        <w:tc>
          <w:tcPr>
            <w:tcW w:w="710" w:type="dxa"/>
          </w:tcPr>
          <w:p w:rsidR="009044F4" w:rsidRPr="008D6D09" w:rsidRDefault="009044F4" w:rsidP="009044F4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8215" w:type="dxa"/>
          </w:tcPr>
          <w:p w:rsidR="009044F4" w:rsidRPr="008D6D09" w:rsidRDefault="004961EF" w:rsidP="009044F4">
            <w:pPr>
              <w:pStyle w:val="Prrafodelista"/>
              <w:numPr>
                <w:ilvl w:val="0"/>
                <w:numId w:val="7"/>
              </w:numPr>
              <w:rPr>
                <w:rFonts w:cs="Arial"/>
                <w:sz w:val="20"/>
                <w:szCs w:val="20"/>
                <w:lang w:val="es-ES_tradnl"/>
              </w:rPr>
            </w:pPr>
            <w:r w:rsidRPr="008D6D09">
              <w:rPr>
                <w:rFonts w:cs="Arial"/>
                <w:sz w:val="20"/>
                <w:szCs w:val="20"/>
                <w:lang w:val="es-ES_tradnl"/>
              </w:rPr>
              <w:t xml:space="preserve">Cooperar con las Administraciones educativas correspondientes en la obtención de los solares necesarios para la construcción de nuevos centros docentes. </w:t>
            </w:r>
          </w:p>
        </w:tc>
      </w:tr>
      <w:tr w:rsidR="009044F4" w:rsidRPr="008D6D09" w:rsidTr="000F5BD3">
        <w:tc>
          <w:tcPr>
            <w:tcW w:w="710" w:type="dxa"/>
          </w:tcPr>
          <w:p w:rsidR="009044F4" w:rsidRPr="008D6D09" w:rsidRDefault="009044F4" w:rsidP="009044F4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8215" w:type="dxa"/>
          </w:tcPr>
          <w:p w:rsidR="009044F4" w:rsidRPr="008D6D09" w:rsidRDefault="004961EF" w:rsidP="009044F4">
            <w:pPr>
              <w:pStyle w:val="Prrafodelista"/>
              <w:numPr>
                <w:ilvl w:val="0"/>
                <w:numId w:val="7"/>
              </w:numPr>
              <w:rPr>
                <w:rFonts w:cs="Arial"/>
                <w:sz w:val="20"/>
                <w:szCs w:val="20"/>
                <w:lang w:val="es-ES_tradnl"/>
              </w:rPr>
            </w:pPr>
            <w:r w:rsidRPr="008D6D09">
              <w:rPr>
                <w:rFonts w:cs="Arial"/>
                <w:sz w:val="20"/>
                <w:szCs w:val="20"/>
                <w:lang w:val="es-ES_tradnl"/>
              </w:rPr>
              <w:t>La conservación, mantenimiento y vigilancia de los edificios de titularidad local destinados a centros públicos de educación infantil, de educación primaria o de educación especial.</w:t>
            </w:r>
          </w:p>
        </w:tc>
      </w:tr>
    </w:tbl>
    <w:p w:rsidR="00225A4F" w:rsidRPr="00225A4F" w:rsidRDefault="00225A4F" w:rsidP="00225A4F">
      <w:pPr>
        <w:rPr>
          <w:lang w:val="es-ES_tradnl"/>
        </w:rPr>
      </w:pPr>
    </w:p>
    <w:sectPr w:rsidR="00225A4F" w:rsidRPr="00225A4F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898" w:rsidRDefault="00062898" w:rsidP="00C75EF9">
      <w:pPr>
        <w:spacing w:after="0" w:line="240" w:lineRule="auto"/>
      </w:pPr>
      <w:r>
        <w:separator/>
      </w:r>
    </w:p>
  </w:endnote>
  <w:endnote w:type="continuationSeparator" w:id="0">
    <w:p w:rsidR="00062898" w:rsidRDefault="00062898" w:rsidP="00C75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B5F" w:rsidRDefault="006F4B5F" w:rsidP="006F4B5F">
    <w:pPr>
      <w:pBdr>
        <w:top w:val="single" w:sz="4" w:space="1" w:color="auto"/>
      </w:pBd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83"/>
      <w:gridCol w:w="1411"/>
    </w:tblGrid>
    <w:tr w:rsidR="006F4B5F" w:rsidTr="006F4B5F">
      <w:tc>
        <w:tcPr>
          <w:tcW w:w="7083" w:type="dxa"/>
        </w:tcPr>
        <w:p w:rsidR="006F4B5F" w:rsidRDefault="006F4B5F" w:rsidP="006F4B5F">
          <w:pPr>
            <w:pStyle w:val="Piedepgina"/>
            <w:tabs>
              <w:tab w:val="left" w:pos="2025"/>
            </w:tabs>
            <w:jc w:val="left"/>
            <w:rPr>
              <w:rFonts w:cs="Arial"/>
              <w:b/>
              <w:color w:val="000000" w:themeColor="text1"/>
              <w:sz w:val="16"/>
              <w:szCs w:val="16"/>
            </w:rPr>
          </w:pPr>
          <w:r w:rsidRPr="006F4B5F">
            <w:rPr>
              <w:rFonts w:cs="Arial"/>
              <w:b/>
              <w:color w:val="000000" w:themeColor="text1"/>
              <w:sz w:val="16"/>
              <w:szCs w:val="16"/>
            </w:rPr>
            <w:t xml:space="preserve">Fuente: </w:t>
          </w:r>
        </w:p>
        <w:p w:rsidR="006F4B5F" w:rsidRPr="006F4B5F" w:rsidRDefault="006F4B5F" w:rsidP="006F4B5F">
          <w:pPr>
            <w:pStyle w:val="Piedepgina"/>
            <w:tabs>
              <w:tab w:val="left" w:pos="2025"/>
            </w:tabs>
            <w:jc w:val="left"/>
            <w:rPr>
              <w:rFonts w:cs="Arial"/>
              <w:b/>
              <w:color w:val="000000" w:themeColor="text1"/>
              <w:sz w:val="16"/>
              <w:szCs w:val="16"/>
            </w:rPr>
          </w:pPr>
          <w:r w:rsidRPr="006F4B5F">
            <w:rPr>
              <w:rFonts w:cs="Arial"/>
              <w:color w:val="000000" w:themeColor="text1"/>
              <w:sz w:val="16"/>
              <w:szCs w:val="16"/>
            </w:rPr>
            <w:t>Documento</w:t>
          </w:r>
          <w:r w:rsidRPr="006F4B5F">
            <w:rPr>
              <w:rFonts w:cs="Arial"/>
              <w:b/>
              <w:color w:val="000000" w:themeColor="text1"/>
              <w:sz w:val="16"/>
              <w:szCs w:val="16"/>
            </w:rPr>
            <w:t xml:space="preserve"> </w:t>
          </w:r>
          <w:r w:rsidRPr="006F4B5F">
            <w:rPr>
              <w:rFonts w:cs="Arial"/>
              <w:color w:val="000000" w:themeColor="text1"/>
              <w:sz w:val="16"/>
              <w:szCs w:val="16"/>
            </w:rPr>
            <w:t xml:space="preserve">elaborado por la Sección de Funciones Públicas Necesarias y el Servicio de Transparencia de la </w:t>
          </w:r>
          <w:r w:rsidRPr="006F4B5F">
            <w:rPr>
              <w:rFonts w:cs="Arial"/>
              <w:color w:val="000000" w:themeColor="text1"/>
              <w:sz w:val="16"/>
              <w:szCs w:val="16"/>
              <w:lang w:val="ca-ES"/>
            </w:rPr>
            <w:t>Diputació de València.</w:t>
          </w:r>
        </w:p>
      </w:tc>
      <w:tc>
        <w:tcPr>
          <w:tcW w:w="1411" w:type="dxa"/>
        </w:tcPr>
        <w:p w:rsidR="006F4B5F" w:rsidRDefault="006F4B5F" w:rsidP="006F4B5F">
          <w:pPr>
            <w:pStyle w:val="Piedepgina"/>
            <w:tabs>
              <w:tab w:val="left" w:pos="2025"/>
            </w:tabs>
            <w:jc w:val="right"/>
            <w:rPr>
              <w:rFonts w:cs="Arial"/>
              <w:b/>
              <w:color w:val="000000" w:themeColor="text1"/>
              <w:sz w:val="18"/>
              <w:szCs w:val="18"/>
            </w:rPr>
          </w:pPr>
          <w:r w:rsidRPr="003C1D5D">
            <w:rPr>
              <w:rFonts w:asciiTheme="majorHAnsi" w:hAnsiTheme="majorHAnsi"/>
              <w:noProof/>
              <w:color w:val="222A35" w:themeColor="text2" w:themeShade="80"/>
              <w:sz w:val="48"/>
              <w:szCs w:val="48"/>
              <w:lang w:eastAsia="es-ES"/>
            </w:rPr>
            <w:drawing>
              <wp:inline distT="0" distB="0" distL="0" distR="0" wp14:anchorId="2C62B407" wp14:editId="61A12F7B">
                <wp:extent cx="703480" cy="495041"/>
                <wp:effectExtent l="0" t="0" r="1905" b="635"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CC-BY-SA-270x190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3429" cy="5231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75EF9" w:rsidRDefault="006F4B5F" w:rsidP="006F4B5F">
    <w:pPr>
      <w:pStyle w:val="Piedepgina"/>
      <w:tabs>
        <w:tab w:val="left" w:pos="2025"/>
      </w:tabs>
      <w:jc w:val="left"/>
    </w:pPr>
    <w:r w:rsidRPr="00DF5186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FA771B3" wp14:editId="55C1CF12">
              <wp:simplePos x="0" y="0"/>
              <wp:positionH relativeFrom="rightMargin">
                <wp:posOffset>508000</wp:posOffset>
              </wp:positionH>
              <wp:positionV relativeFrom="margin">
                <wp:posOffset>6889115</wp:posOffset>
              </wp:positionV>
              <wp:extent cx="510540" cy="2183130"/>
              <wp:effectExtent l="0" t="0" r="381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4B5F" w:rsidRPr="00A91665" w:rsidRDefault="006F4B5F" w:rsidP="006F4B5F">
                          <w:pPr>
                            <w:pStyle w:val="Piedepgina"/>
                            <w:rPr>
                              <w:rFonts w:asciiTheme="majorHAnsi" w:eastAsiaTheme="majorEastAsia" w:hAnsiTheme="majorHAnsi" w:cstheme="majorBidi"/>
                              <w:b/>
                            </w:rPr>
                          </w:pPr>
                          <w:r w:rsidRPr="00A91665">
                            <w:rPr>
                              <w:rFonts w:asciiTheme="majorHAnsi" w:eastAsiaTheme="majorEastAsia" w:hAnsiTheme="majorHAnsi" w:cstheme="majorBidi"/>
                              <w:b/>
                            </w:rPr>
                            <w:t xml:space="preserve">Página </w:t>
                          </w:r>
                          <w:r w:rsidRPr="00A91665">
                            <w:rPr>
                              <w:rFonts w:asciiTheme="majorHAnsi" w:eastAsiaTheme="majorEastAsia" w:hAnsiTheme="majorHAnsi" w:cstheme="majorBidi"/>
                              <w:b/>
                            </w:rPr>
                            <w:fldChar w:fldCharType="begin"/>
                          </w:r>
                          <w:r w:rsidRPr="00A91665">
                            <w:rPr>
                              <w:rFonts w:asciiTheme="majorHAnsi" w:eastAsiaTheme="majorEastAsia" w:hAnsiTheme="majorHAnsi" w:cstheme="majorBidi"/>
                              <w:b/>
                            </w:rPr>
                            <w:instrText>PAGE    \* MERGEFORMAT</w:instrText>
                          </w:r>
                          <w:r w:rsidRPr="00A91665">
                            <w:rPr>
                              <w:rFonts w:asciiTheme="majorHAnsi" w:eastAsiaTheme="majorEastAsia" w:hAnsiTheme="majorHAnsi" w:cstheme="majorBidi"/>
                              <w:b/>
                            </w:rPr>
                            <w:fldChar w:fldCharType="separate"/>
                          </w:r>
                          <w:r w:rsidR="006E5B1A">
                            <w:rPr>
                              <w:rFonts w:asciiTheme="majorHAnsi" w:eastAsiaTheme="majorEastAsia" w:hAnsiTheme="majorHAnsi" w:cstheme="majorBidi"/>
                              <w:b/>
                              <w:noProof/>
                            </w:rPr>
                            <w:t>1</w:t>
                          </w:r>
                          <w:r w:rsidRPr="00A91665">
                            <w:rPr>
                              <w:rFonts w:asciiTheme="majorHAnsi" w:eastAsiaTheme="majorEastAsia" w:hAnsiTheme="majorHAnsi" w:cstheme="majorBidi"/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" o:spid="_x0000_s1026" style="position:absolute;margin-left:40pt;margin-top:542.45pt;width:40.2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" o:allowincell="f" filled="f" stroked="f">
              <v:textbox style="layout-flow:vertical;mso-layout-flow-alt:bottom-to-top;mso-fit-shape-to-text:t">
                <w:txbxContent>
                  <w:p w:rsidR="006F4B5F" w:rsidRPr="00A91665" w:rsidRDefault="006F4B5F" w:rsidP="006F4B5F">
                    <w:pPr>
                      <w:pStyle w:val="Piedepgina"/>
                      <w:rPr>
                        <w:rFonts w:asciiTheme="majorHAnsi" w:eastAsiaTheme="majorEastAsia" w:hAnsiTheme="majorHAnsi" w:cstheme="majorBidi"/>
                        <w:b/>
                      </w:rPr>
                    </w:pPr>
                    <w:r w:rsidRPr="00A91665">
                      <w:rPr>
                        <w:rFonts w:asciiTheme="majorHAnsi" w:eastAsiaTheme="majorEastAsia" w:hAnsiTheme="majorHAnsi" w:cstheme="majorBidi"/>
                        <w:b/>
                      </w:rPr>
                      <w:t xml:space="preserve">Página </w:t>
                    </w:r>
                    <w:r w:rsidRPr="00A91665">
                      <w:rPr>
                        <w:rFonts w:asciiTheme="majorHAnsi" w:eastAsiaTheme="majorEastAsia" w:hAnsiTheme="majorHAnsi" w:cstheme="majorBidi"/>
                        <w:b/>
                      </w:rPr>
                      <w:fldChar w:fldCharType="begin"/>
                    </w:r>
                    <w:r w:rsidRPr="00A91665">
                      <w:rPr>
                        <w:rFonts w:asciiTheme="majorHAnsi" w:eastAsiaTheme="majorEastAsia" w:hAnsiTheme="majorHAnsi" w:cstheme="majorBidi"/>
                        <w:b/>
                      </w:rPr>
                      <w:instrText>PAGE    \* MERGEFORMAT</w:instrText>
                    </w:r>
                    <w:r w:rsidRPr="00A91665">
                      <w:rPr>
                        <w:rFonts w:asciiTheme="majorHAnsi" w:eastAsiaTheme="majorEastAsia" w:hAnsiTheme="majorHAnsi" w:cstheme="majorBidi"/>
                        <w:b/>
                      </w:rPr>
                      <w:fldChar w:fldCharType="separate"/>
                    </w:r>
                    <w:r w:rsidR="006E5B1A">
                      <w:rPr>
                        <w:rFonts w:asciiTheme="majorHAnsi" w:eastAsiaTheme="majorEastAsia" w:hAnsiTheme="majorHAnsi" w:cstheme="majorBidi"/>
                        <w:b/>
                        <w:noProof/>
                      </w:rPr>
                      <w:t>1</w:t>
                    </w:r>
                    <w:r w:rsidRPr="00A91665">
                      <w:rPr>
                        <w:rFonts w:asciiTheme="majorHAnsi" w:eastAsiaTheme="majorEastAsia" w:hAnsiTheme="majorHAnsi" w:cstheme="majorBidi"/>
                        <w:b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898" w:rsidRDefault="00062898" w:rsidP="00C75EF9">
      <w:pPr>
        <w:spacing w:after="0" w:line="240" w:lineRule="auto"/>
      </w:pPr>
      <w:r>
        <w:separator/>
      </w:r>
    </w:p>
  </w:footnote>
  <w:footnote w:type="continuationSeparator" w:id="0">
    <w:p w:rsidR="00062898" w:rsidRDefault="00062898" w:rsidP="00C75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8185B"/>
    <w:multiLevelType w:val="hybridMultilevel"/>
    <w:tmpl w:val="0E8C8C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9E6365"/>
    <w:multiLevelType w:val="hybridMultilevel"/>
    <w:tmpl w:val="CB7283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314CEA"/>
    <w:multiLevelType w:val="hybridMultilevel"/>
    <w:tmpl w:val="C6147A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0D11F0"/>
    <w:multiLevelType w:val="hybridMultilevel"/>
    <w:tmpl w:val="71625C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9921A4"/>
    <w:multiLevelType w:val="hybridMultilevel"/>
    <w:tmpl w:val="9AC2AC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E40E2E"/>
    <w:multiLevelType w:val="hybridMultilevel"/>
    <w:tmpl w:val="736ED82E"/>
    <w:lvl w:ilvl="0" w:tplc="8F286D0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AA4D1F"/>
    <w:multiLevelType w:val="hybridMultilevel"/>
    <w:tmpl w:val="D1FE8F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2207D7"/>
    <w:multiLevelType w:val="hybridMultilevel"/>
    <w:tmpl w:val="CE5C3318"/>
    <w:lvl w:ilvl="0" w:tplc="8F286D0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4E0B30"/>
    <w:multiLevelType w:val="hybridMultilevel"/>
    <w:tmpl w:val="E4484A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0CB"/>
    <w:rsid w:val="0000618C"/>
    <w:rsid w:val="0006197E"/>
    <w:rsid w:val="00062898"/>
    <w:rsid w:val="0009573A"/>
    <w:rsid w:val="000A2199"/>
    <w:rsid w:val="000C45DB"/>
    <w:rsid w:val="000D23FF"/>
    <w:rsid w:val="000E21AF"/>
    <w:rsid w:val="000F5BD3"/>
    <w:rsid w:val="001010B7"/>
    <w:rsid w:val="00142A49"/>
    <w:rsid w:val="00143897"/>
    <w:rsid w:val="00154AFC"/>
    <w:rsid w:val="001557F7"/>
    <w:rsid w:val="0019706A"/>
    <w:rsid w:val="0020202B"/>
    <w:rsid w:val="002020F7"/>
    <w:rsid w:val="00225A4F"/>
    <w:rsid w:val="0024161D"/>
    <w:rsid w:val="00244C59"/>
    <w:rsid w:val="00267EA4"/>
    <w:rsid w:val="002851AB"/>
    <w:rsid w:val="002939F3"/>
    <w:rsid w:val="002A26F2"/>
    <w:rsid w:val="002C5D1A"/>
    <w:rsid w:val="002F1FF8"/>
    <w:rsid w:val="00331376"/>
    <w:rsid w:val="00332D2C"/>
    <w:rsid w:val="00364F8E"/>
    <w:rsid w:val="00375A28"/>
    <w:rsid w:val="00390D37"/>
    <w:rsid w:val="003A6911"/>
    <w:rsid w:val="003C555D"/>
    <w:rsid w:val="003E27F6"/>
    <w:rsid w:val="0042046E"/>
    <w:rsid w:val="004250CB"/>
    <w:rsid w:val="00431A7C"/>
    <w:rsid w:val="00465869"/>
    <w:rsid w:val="00483624"/>
    <w:rsid w:val="00493119"/>
    <w:rsid w:val="00495B18"/>
    <w:rsid w:val="004961EF"/>
    <w:rsid w:val="004B046B"/>
    <w:rsid w:val="004C05D7"/>
    <w:rsid w:val="00535C3C"/>
    <w:rsid w:val="00537827"/>
    <w:rsid w:val="00587F0E"/>
    <w:rsid w:val="005C3BEA"/>
    <w:rsid w:val="005C4957"/>
    <w:rsid w:val="005E6DE2"/>
    <w:rsid w:val="005F552D"/>
    <w:rsid w:val="00614BEB"/>
    <w:rsid w:val="006260A7"/>
    <w:rsid w:val="00661DD1"/>
    <w:rsid w:val="00673442"/>
    <w:rsid w:val="006B5D70"/>
    <w:rsid w:val="006B5EB8"/>
    <w:rsid w:val="006D0110"/>
    <w:rsid w:val="006D23D5"/>
    <w:rsid w:val="006E5B1A"/>
    <w:rsid w:val="006E5C57"/>
    <w:rsid w:val="006F4B5F"/>
    <w:rsid w:val="00727B07"/>
    <w:rsid w:val="00734431"/>
    <w:rsid w:val="007418D2"/>
    <w:rsid w:val="007449A0"/>
    <w:rsid w:val="007532EA"/>
    <w:rsid w:val="00784E5A"/>
    <w:rsid w:val="007A4C08"/>
    <w:rsid w:val="007B101B"/>
    <w:rsid w:val="007C4DD4"/>
    <w:rsid w:val="007E7B86"/>
    <w:rsid w:val="0080014C"/>
    <w:rsid w:val="00820C84"/>
    <w:rsid w:val="008771CB"/>
    <w:rsid w:val="00894ECF"/>
    <w:rsid w:val="008A4535"/>
    <w:rsid w:val="008C10AE"/>
    <w:rsid w:val="008D6D09"/>
    <w:rsid w:val="008E22E3"/>
    <w:rsid w:val="008E4E64"/>
    <w:rsid w:val="009044F4"/>
    <w:rsid w:val="00911F22"/>
    <w:rsid w:val="00931197"/>
    <w:rsid w:val="00933337"/>
    <w:rsid w:val="009525A1"/>
    <w:rsid w:val="00974C46"/>
    <w:rsid w:val="00987747"/>
    <w:rsid w:val="009B1824"/>
    <w:rsid w:val="009C2368"/>
    <w:rsid w:val="009E205F"/>
    <w:rsid w:val="009E5B60"/>
    <w:rsid w:val="009E5C17"/>
    <w:rsid w:val="009E767C"/>
    <w:rsid w:val="009F23B8"/>
    <w:rsid w:val="009F6DBE"/>
    <w:rsid w:val="00A10533"/>
    <w:rsid w:val="00A11327"/>
    <w:rsid w:val="00A70D9E"/>
    <w:rsid w:val="00A91665"/>
    <w:rsid w:val="00AA1A9E"/>
    <w:rsid w:val="00AA4C3E"/>
    <w:rsid w:val="00AA653A"/>
    <w:rsid w:val="00AC65B6"/>
    <w:rsid w:val="00AC7DDD"/>
    <w:rsid w:val="00AF2753"/>
    <w:rsid w:val="00AF598B"/>
    <w:rsid w:val="00B17A60"/>
    <w:rsid w:val="00B41F56"/>
    <w:rsid w:val="00B62BFB"/>
    <w:rsid w:val="00B94421"/>
    <w:rsid w:val="00BC0045"/>
    <w:rsid w:val="00BD07FF"/>
    <w:rsid w:val="00BD236F"/>
    <w:rsid w:val="00C029D6"/>
    <w:rsid w:val="00C07D42"/>
    <w:rsid w:val="00C246F0"/>
    <w:rsid w:val="00C25FC2"/>
    <w:rsid w:val="00C33705"/>
    <w:rsid w:val="00C36A7A"/>
    <w:rsid w:val="00C73BDE"/>
    <w:rsid w:val="00C75EF9"/>
    <w:rsid w:val="00C96065"/>
    <w:rsid w:val="00CD23F2"/>
    <w:rsid w:val="00CD4332"/>
    <w:rsid w:val="00CD5884"/>
    <w:rsid w:val="00CE111F"/>
    <w:rsid w:val="00CF4008"/>
    <w:rsid w:val="00D04B1E"/>
    <w:rsid w:val="00D151F1"/>
    <w:rsid w:val="00D207C1"/>
    <w:rsid w:val="00D43E26"/>
    <w:rsid w:val="00D56605"/>
    <w:rsid w:val="00DB4BD1"/>
    <w:rsid w:val="00DD5A9F"/>
    <w:rsid w:val="00DF5186"/>
    <w:rsid w:val="00E00D61"/>
    <w:rsid w:val="00E15658"/>
    <w:rsid w:val="00E3054B"/>
    <w:rsid w:val="00E30604"/>
    <w:rsid w:val="00E32E01"/>
    <w:rsid w:val="00E55965"/>
    <w:rsid w:val="00E76490"/>
    <w:rsid w:val="00EC1C87"/>
    <w:rsid w:val="00ED08B1"/>
    <w:rsid w:val="00ED610C"/>
    <w:rsid w:val="00EE0B6A"/>
    <w:rsid w:val="00EF1A46"/>
    <w:rsid w:val="00EF32B7"/>
    <w:rsid w:val="00EF6E23"/>
    <w:rsid w:val="00EF726A"/>
    <w:rsid w:val="00F56B47"/>
    <w:rsid w:val="00F80CEF"/>
    <w:rsid w:val="00F82C2B"/>
    <w:rsid w:val="00F95B64"/>
    <w:rsid w:val="00F97AAC"/>
    <w:rsid w:val="00FD0485"/>
    <w:rsid w:val="00FD04FE"/>
    <w:rsid w:val="00FD239F"/>
    <w:rsid w:val="00FD5B47"/>
    <w:rsid w:val="00FF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04B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96"/>
      <w:szCs w:val="96"/>
      <w:lang w:val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04B1E"/>
    <w:pPr>
      <w:keepNext/>
      <w:keepLines/>
      <w:spacing w:before="40" w:after="0"/>
      <w:jc w:val="right"/>
      <w:outlineLvl w:val="1"/>
    </w:pPr>
    <w:rPr>
      <w:rFonts w:asciiTheme="majorHAnsi" w:eastAsiaTheme="majorEastAsia" w:hAnsiTheme="majorHAnsi" w:cstheme="majorBidi"/>
      <w:color w:val="2E74B5" w:themeColor="accent1" w:themeShade="BF"/>
      <w:sz w:val="52"/>
      <w:szCs w:val="5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A2199"/>
    <w:pPr>
      <w:keepNext/>
      <w:keepLines/>
      <w:shd w:val="clear" w:color="auto" w:fill="DEEAF6" w:themeFill="accent1" w:themeFillTint="33"/>
      <w:spacing w:before="120" w:after="120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sz w:val="36"/>
      <w:szCs w:val="3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A4C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8"/>
      <w:lang w:val="es-ES_tradnl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D23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5FC2"/>
    <w:pPr>
      <w:spacing w:after="0" w:line="240" w:lineRule="auto"/>
      <w:ind w:left="720"/>
      <w:contextualSpacing/>
      <w:jc w:val="both"/>
    </w:pPr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C25FC2"/>
    <w:pPr>
      <w:tabs>
        <w:tab w:val="center" w:pos="4252"/>
        <w:tab w:val="right" w:pos="8504"/>
      </w:tabs>
      <w:spacing w:after="0" w:line="240" w:lineRule="auto"/>
      <w:jc w:val="both"/>
    </w:pPr>
    <w:rPr>
      <w:rFonts w:ascii="Arial" w:hAnsi="Arial"/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25FC2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C75E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5EF9"/>
  </w:style>
  <w:style w:type="table" w:styleId="Tablaconcuadrcula">
    <w:name w:val="Table Grid"/>
    <w:basedOn w:val="Tablanormal"/>
    <w:uiPriority w:val="39"/>
    <w:rsid w:val="003C5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E2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21AF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D04B1E"/>
    <w:rPr>
      <w:rFonts w:asciiTheme="majorHAnsi" w:eastAsiaTheme="majorEastAsia" w:hAnsiTheme="majorHAnsi" w:cstheme="majorBidi"/>
      <w:b/>
      <w:color w:val="2E74B5" w:themeColor="accent1" w:themeShade="BF"/>
      <w:sz w:val="96"/>
      <w:szCs w:val="96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D04B1E"/>
    <w:rPr>
      <w:rFonts w:asciiTheme="majorHAnsi" w:eastAsiaTheme="majorEastAsia" w:hAnsiTheme="majorHAnsi" w:cstheme="majorBidi"/>
      <w:color w:val="2E74B5" w:themeColor="accent1" w:themeShade="BF"/>
      <w:sz w:val="52"/>
      <w:szCs w:val="52"/>
    </w:rPr>
  </w:style>
  <w:style w:type="character" w:customStyle="1" w:styleId="Ttulo3Car">
    <w:name w:val="Título 3 Car"/>
    <w:basedOn w:val="Fuentedeprrafopredeter"/>
    <w:link w:val="Ttulo3"/>
    <w:uiPriority w:val="9"/>
    <w:rsid w:val="000A2199"/>
    <w:rPr>
      <w:rFonts w:asciiTheme="majorHAnsi" w:eastAsiaTheme="majorEastAsia" w:hAnsiTheme="majorHAnsi" w:cstheme="majorBidi"/>
      <w:b/>
      <w:color w:val="1F4D78" w:themeColor="accent1" w:themeShade="7F"/>
      <w:sz w:val="36"/>
      <w:szCs w:val="36"/>
      <w:shd w:val="clear" w:color="auto" w:fill="DEEAF6" w:themeFill="accent1" w:themeFillTint="33"/>
    </w:rPr>
  </w:style>
  <w:style w:type="character" w:customStyle="1" w:styleId="Ttulo4Car">
    <w:name w:val="Título 4 Car"/>
    <w:basedOn w:val="Fuentedeprrafopredeter"/>
    <w:link w:val="Ttulo4"/>
    <w:uiPriority w:val="9"/>
    <w:rsid w:val="00AA4C3E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8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rsid w:val="006D23D5"/>
    <w:rPr>
      <w:rFonts w:asciiTheme="majorHAnsi" w:eastAsiaTheme="majorEastAsia" w:hAnsiTheme="majorHAnsi" w:cstheme="majorBidi"/>
      <w:color w:val="2E74B5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04B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96"/>
      <w:szCs w:val="96"/>
      <w:lang w:val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04B1E"/>
    <w:pPr>
      <w:keepNext/>
      <w:keepLines/>
      <w:spacing w:before="40" w:after="0"/>
      <w:jc w:val="right"/>
      <w:outlineLvl w:val="1"/>
    </w:pPr>
    <w:rPr>
      <w:rFonts w:asciiTheme="majorHAnsi" w:eastAsiaTheme="majorEastAsia" w:hAnsiTheme="majorHAnsi" w:cstheme="majorBidi"/>
      <w:color w:val="2E74B5" w:themeColor="accent1" w:themeShade="BF"/>
      <w:sz w:val="52"/>
      <w:szCs w:val="5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A2199"/>
    <w:pPr>
      <w:keepNext/>
      <w:keepLines/>
      <w:shd w:val="clear" w:color="auto" w:fill="DEEAF6" w:themeFill="accent1" w:themeFillTint="33"/>
      <w:spacing w:before="120" w:after="120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sz w:val="36"/>
      <w:szCs w:val="3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A4C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8"/>
      <w:lang w:val="es-ES_tradnl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D23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5FC2"/>
    <w:pPr>
      <w:spacing w:after="0" w:line="240" w:lineRule="auto"/>
      <w:ind w:left="720"/>
      <w:contextualSpacing/>
      <w:jc w:val="both"/>
    </w:pPr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C25FC2"/>
    <w:pPr>
      <w:tabs>
        <w:tab w:val="center" w:pos="4252"/>
        <w:tab w:val="right" w:pos="8504"/>
      </w:tabs>
      <w:spacing w:after="0" w:line="240" w:lineRule="auto"/>
      <w:jc w:val="both"/>
    </w:pPr>
    <w:rPr>
      <w:rFonts w:ascii="Arial" w:hAnsi="Arial"/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25FC2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C75E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5EF9"/>
  </w:style>
  <w:style w:type="table" w:styleId="Tablaconcuadrcula">
    <w:name w:val="Table Grid"/>
    <w:basedOn w:val="Tablanormal"/>
    <w:uiPriority w:val="39"/>
    <w:rsid w:val="003C5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E2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21AF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D04B1E"/>
    <w:rPr>
      <w:rFonts w:asciiTheme="majorHAnsi" w:eastAsiaTheme="majorEastAsia" w:hAnsiTheme="majorHAnsi" w:cstheme="majorBidi"/>
      <w:b/>
      <w:color w:val="2E74B5" w:themeColor="accent1" w:themeShade="BF"/>
      <w:sz w:val="96"/>
      <w:szCs w:val="96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D04B1E"/>
    <w:rPr>
      <w:rFonts w:asciiTheme="majorHAnsi" w:eastAsiaTheme="majorEastAsia" w:hAnsiTheme="majorHAnsi" w:cstheme="majorBidi"/>
      <w:color w:val="2E74B5" w:themeColor="accent1" w:themeShade="BF"/>
      <w:sz w:val="52"/>
      <w:szCs w:val="52"/>
    </w:rPr>
  </w:style>
  <w:style w:type="character" w:customStyle="1" w:styleId="Ttulo3Car">
    <w:name w:val="Título 3 Car"/>
    <w:basedOn w:val="Fuentedeprrafopredeter"/>
    <w:link w:val="Ttulo3"/>
    <w:uiPriority w:val="9"/>
    <w:rsid w:val="000A2199"/>
    <w:rPr>
      <w:rFonts w:asciiTheme="majorHAnsi" w:eastAsiaTheme="majorEastAsia" w:hAnsiTheme="majorHAnsi" w:cstheme="majorBidi"/>
      <w:b/>
      <w:color w:val="1F4D78" w:themeColor="accent1" w:themeShade="7F"/>
      <w:sz w:val="36"/>
      <w:szCs w:val="36"/>
      <w:shd w:val="clear" w:color="auto" w:fill="DEEAF6" w:themeFill="accent1" w:themeFillTint="33"/>
    </w:rPr>
  </w:style>
  <w:style w:type="character" w:customStyle="1" w:styleId="Ttulo4Car">
    <w:name w:val="Título 4 Car"/>
    <w:basedOn w:val="Fuentedeprrafopredeter"/>
    <w:link w:val="Ttulo4"/>
    <w:uiPriority w:val="9"/>
    <w:rsid w:val="00AA4C3E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8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rsid w:val="006D23D5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344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PAÑOS - ADRIAN</dc:creator>
  <cp:keywords/>
  <dc:description/>
  <cp:lastModifiedBy>Luffi</cp:lastModifiedBy>
  <cp:revision>19</cp:revision>
  <cp:lastPrinted>2016-12-01T12:18:00Z</cp:lastPrinted>
  <dcterms:created xsi:type="dcterms:W3CDTF">2016-07-18T10:09:00Z</dcterms:created>
  <dcterms:modified xsi:type="dcterms:W3CDTF">2016-12-01T12:57:00Z</dcterms:modified>
</cp:coreProperties>
</file>